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B937A" w14:textId="17092CBC" w:rsidR="00047A98" w:rsidRPr="00047A98" w:rsidRDefault="00047A98" w:rsidP="00047A98">
      <w:pPr>
        <w:rPr>
          <w:rFonts w:ascii="Arial" w:hAnsi="Arial" w:cs="Arial"/>
          <w:sz w:val="36"/>
          <w:szCs w:val="36"/>
        </w:rPr>
      </w:pPr>
      <w:r w:rsidRPr="00047A98">
        <w:rPr>
          <w:rFonts w:ascii="Arial" w:hAnsi="Arial" w:cs="Arial"/>
          <w:b/>
          <w:bCs/>
          <w:sz w:val="36"/>
          <w:szCs w:val="36"/>
        </w:rPr>
        <w:t>After-School ADT Clubs: Creativity</w:t>
      </w:r>
      <w:r>
        <w:rPr>
          <w:rFonts w:ascii="Arial" w:hAnsi="Arial" w:cs="Arial"/>
          <w:b/>
          <w:bCs/>
          <w:sz w:val="36"/>
          <w:szCs w:val="36"/>
        </w:rPr>
        <w:t xml:space="preserve"> and</w:t>
      </w:r>
      <w:r w:rsidRPr="00047A98">
        <w:rPr>
          <w:rFonts w:ascii="Arial" w:hAnsi="Arial" w:cs="Arial"/>
          <w:b/>
          <w:bCs/>
          <w:sz w:val="36"/>
          <w:szCs w:val="36"/>
        </w:rPr>
        <w:t xml:space="preserve"> Commitment</w:t>
      </w:r>
      <w:r>
        <w:rPr>
          <w:rFonts w:ascii="Arial" w:hAnsi="Arial" w:cs="Arial"/>
          <w:b/>
          <w:bCs/>
          <w:sz w:val="36"/>
          <w:szCs w:val="36"/>
        </w:rPr>
        <w:t xml:space="preserve"> </w:t>
      </w:r>
      <w:r w:rsidRPr="00047A98">
        <w:rPr>
          <w:rFonts w:ascii="Arial" w:hAnsi="Arial" w:cs="Arial"/>
          <w:b/>
          <w:bCs/>
          <w:sz w:val="36"/>
          <w:szCs w:val="36"/>
        </w:rPr>
        <w:t>in Action</w:t>
      </w:r>
    </w:p>
    <w:p w14:paraId="44B57B5F" w14:textId="77777777" w:rsidR="00047A98" w:rsidRPr="00047A98" w:rsidRDefault="00047A98" w:rsidP="00047A98">
      <w:pPr>
        <w:rPr>
          <w:rFonts w:ascii="Arial" w:hAnsi="Arial" w:cs="Arial"/>
        </w:rPr>
      </w:pPr>
      <w:r w:rsidRPr="00047A98">
        <w:rPr>
          <w:rFonts w:ascii="Arial" w:hAnsi="Arial" w:cs="Arial"/>
        </w:rPr>
        <w:t>There is something special happening in the Art, Design and Technology department after the final bell rings. While many students head home, our classrooms and workshops come alive with creativity, focus and purpose as KS4 students gather for our after-school coursework clubs.</w:t>
      </w:r>
    </w:p>
    <w:p w14:paraId="014AD35E" w14:textId="77777777" w:rsidR="00047A98" w:rsidRPr="00047A98" w:rsidRDefault="00047A98" w:rsidP="00047A98">
      <w:pPr>
        <w:rPr>
          <w:rFonts w:ascii="Arial" w:hAnsi="Arial" w:cs="Arial"/>
        </w:rPr>
      </w:pPr>
      <w:r w:rsidRPr="00047A98">
        <w:rPr>
          <w:rFonts w:ascii="Arial" w:hAnsi="Arial" w:cs="Arial"/>
        </w:rPr>
        <w:t xml:space="preserve">Running twice a week in </w:t>
      </w:r>
      <w:r w:rsidRPr="00047A98">
        <w:rPr>
          <w:rFonts w:ascii="Arial" w:hAnsi="Arial" w:cs="Arial"/>
          <w:b/>
          <w:bCs/>
        </w:rPr>
        <w:t>Art (Tuesdays and Thursdays)</w:t>
      </w:r>
      <w:r w:rsidRPr="00047A98">
        <w:rPr>
          <w:rFonts w:ascii="Arial" w:hAnsi="Arial" w:cs="Arial"/>
        </w:rPr>
        <w:t xml:space="preserve"> and </w:t>
      </w:r>
      <w:r w:rsidRPr="00047A98">
        <w:rPr>
          <w:rFonts w:ascii="Arial" w:hAnsi="Arial" w:cs="Arial"/>
          <w:b/>
          <w:bCs/>
        </w:rPr>
        <w:t>Engineering and Product Design (Tuesdays)</w:t>
      </w:r>
      <w:r w:rsidRPr="00047A98">
        <w:rPr>
          <w:rFonts w:ascii="Arial" w:hAnsi="Arial" w:cs="Arial"/>
        </w:rPr>
        <w:t>, these sessions have quickly become a hub of activity within the department. It’s not unusual to see students staying for over an hour, fully immersed in developing their ideas, refining practical work and pushing their projects further. In fact, many students regularly ask if additional sessions could be offered — a clear sign of the enthusiasm and commitment they have for their subjects.</w:t>
      </w:r>
    </w:p>
    <w:p w14:paraId="2E9B672F" w14:textId="42BE134C" w:rsidR="00047A98" w:rsidRPr="00047A98" w:rsidRDefault="00047A98" w:rsidP="00047A98">
      <w:pPr>
        <w:rPr>
          <w:rFonts w:ascii="Arial" w:hAnsi="Arial" w:cs="Arial"/>
        </w:rPr>
      </w:pPr>
      <w:r w:rsidRPr="00047A98">
        <w:rPr>
          <w:rFonts w:ascii="Arial" w:hAnsi="Arial" w:cs="Arial"/>
        </w:rPr>
        <w:t>These clubs only happen because of the dedication of our staff. Teachers willingly go above and beyond the school day to provide extra opportunities for students who want to improve their work, develop their skills and make the most of their coursework projects. Their support ensures that students can access specialist equipment</w:t>
      </w:r>
      <w:r>
        <w:rPr>
          <w:rFonts w:ascii="Arial" w:hAnsi="Arial" w:cs="Arial"/>
        </w:rPr>
        <w:t xml:space="preserve"> safely</w:t>
      </w:r>
      <w:r w:rsidRPr="00047A98">
        <w:rPr>
          <w:rFonts w:ascii="Arial" w:hAnsi="Arial" w:cs="Arial"/>
        </w:rPr>
        <w:t>, expert guidance and valuable one-to-one feedback outside of normal lesson time.</w:t>
      </w:r>
    </w:p>
    <w:p w14:paraId="1AD24C18" w14:textId="77777777" w:rsidR="00047A98" w:rsidRPr="00047A98" w:rsidRDefault="00047A98" w:rsidP="00047A98">
      <w:pPr>
        <w:rPr>
          <w:rFonts w:ascii="Arial" w:hAnsi="Arial" w:cs="Arial"/>
        </w:rPr>
      </w:pPr>
      <w:r w:rsidRPr="00047A98">
        <w:rPr>
          <w:rFonts w:ascii="Arial" w:hAnsi="Arial" w:cs="Arial"/>
        </w:rPr>
        <w:t>Just as impressive is the attitude shown by the students who attend. Choosing to stay after school week after week demonstrates real independence and determination. These sessions help students develop key habits that will benefit them well beyond their GCSEs — organisation, self-motivation, time management and resilience when tackling complex projects. They also give students the chance to build strong, positive working relationships with their teachers as they seek advice, refine ideas and problem-solve together.</w:t>
      </w:r>
    </w:p>
    <w:p w14:paraId="10BE07C8" w14:textId="77777777" w:rsidR="00047A98" w:rsidRPr="00047A98" w:rsidRDefault="00047A98" w:rsidP="00047A98">
      <w:pPr>
        <w:rPr>
          <w:rFonts w:ascii="Arial" w:hAnsi="Arial" w:cs="Arial"/>
        </w:rPr>
      </w:pPr>
      <w:r w:rsidRPr="00047A98">
        <w:rPr>
          <w:rFonts w:ascii="Arial" w:hAnsi="Arial" w:cs="Arial"/>
        </w:rPr>
        <w:t xml:space="preserve">In </w:t>
      </w:r>
      <w:r w:rsidRPr="00047A98">
        <w:rPr>
          <w:rFonts w:ascii="Arial" w:hAnsi="Arial" w:cs="Arial"/>
          <w:b/>
          <w:bCs/>
        </w:rPr>
        <w:t>Art</w:t>
      </w:r>
      <w:r w:rsidRPr="00047A98">
        <w:rPr>
          <w:rFonts w:ascii="Arial" w:hAnsi="Arial" w:cs="Arial"/>
        </w:rPr>
        <w:t>, the sessions showcase a fantastic mix of technical and creative skill. Students experiment with materials, develop personal ideas and express themselves through their artwork as they work towards their coursework and final pieces. The studio atmosphere is one of concentration and creativity, with students carefully refining techniques and building ambitious portfolios.</w:t>
      </w:r>
    </w:p>
    <w:p w14:paraId="653D3153" w14:textId="77777777" w:rsidR="00047A98" w:rsidRPr="00047A98" w:rsidRDefault="00047A98" w:rsidP="00047A98">
      <w:pPr>
        <w:rPr>
          <w:rFonts w:ascii="Arial" w:hAnsi="Arial" w:cs="Arial"/>
        </w:rPr>
      </w:pPr>
      <w:r w:rsidRPr="00047A98">
        <w:rPr>
          <w:rFonts w:ascii="Arial" w:hAnsi="Arial" w:cs="Arial"/>
        </w:rPr>
        <w:t xml:space="preserve">Meanwhile, in </w:t>
      </w:r>
      <w:r w:rsidRPr="00047A98">
        <w:rPr>
          <w:rFonts w:ascii="Arial" w:hAnsi="Arial" w:cs="Arial"/>
          <w:b/>
          <w:bCs/>
        </w:rPr>
        <w:t>Product Design and Engineering</w:t>
      </w:r>
      <w:r w:rsidRPr="00047A98">
        <w:rPr>
          <w:rFonts w:ascii="Arial" w:hAnsi="Arial" w:cs="Arial"/>
        </w:rPr>
        <w:t>, the workshops are equally busy. Students are developing the technical and design elements of their projects while also bringing their ideas to life through practical work. From using hand tools and machinery to programming CNC equipment, students are gaining real hands-on experience as they manufacture and refine their designs.</w:t>
      </w:r>
    </w:p>
    <w:p w14:paraId="779A1F0B" w14:textId="77777777" w:rsidR="00047A98" w:rsidRPr="00047A98" w:rsidRDefault="00047A98" w:rsidP="00047A98">
      <w:pPr>
        <w:rPr>
          <w:rFonts w:ascii="Arial" w:hAnsi="Arial" w:cs="Arial"/>
        </w:rPr>
      </w:pPr>
      <w:r w:rsidRPr="00047A98">
        <w:rPr>
          <w:rFonts w:ascii="Arial" w:hAnsi="Arial" w:cs="Arial"/>
        </w:rPr>
        <w:t>As coursework deadlines begin to approach later in the year, these sessions are expected to become even more popular. They provide a valuable space for students to manage their time effectively, stay on top of project milestones and continue developing high-quality work.</w:t>
      </w:r>
    </w:p>
    <w:p w14:paraId="6EA5E214" w14:textId="77777777" w:rsidR="00047A98" w:rsidRPr="00047A98" w:rsidRDefault="00047A98" w:rsidP="00047A98">
      <w:pPr>
        <w:rPr>
          <w:rFonts w:ascii="Arial" w:hAnsi="Arial" w:cs="Arial"/>
        </w:rPr>
      </w:pPr>
      <w:r w:rsidRPr="00047A98">
        <w:rPr>
          <w:rFonts w:ascii="Arial" w:hAnsi="Arial" w:cs="Arial"/>
        </w:rPr>
        <w:lastRenderedPageBreak/>
        <w:t xml:space="preserve">All of this hard work will ultimately be showcased at the </w:t>
      </w:r>
      <w:r w:rsidRPr="00047A98">
        <w:rPr>
          <w:rFonts w:ascii="Arial" w:hAnsi="Arial" w:cs="Arial"/>
          <w:b/>
          <w:bCs/>
        </w:rPr>
        <w:t>ADT End of Year Exhibition</w:t>
      </w:r>
      <w:r w:rsidRPr="00047A98">
        <w:rPr>
          <w:rFonts w:ascii="Arial" w:hAnsi="Arial" w:cs="Arial"/>
        </w:rPr>
        <w:t>, where students’ creativity, technical skill and dedication will be on full display. More details about this exciting event will be shared later in the year.</w:t>
      </w:r>
    </w:p>
    <w:p w14:paraId="6CDF077C" w14:textId="77777777" w:rsidR="00047A98" w:rsidRDefault="00047A98" w:rsidP="00047A98">
      <w:pPr>
        <w:rPr>
          <w:rFonts w:ascii="Arial" w:hAnsi="Arial" w:cs="Arial"/>
        </w:rPr>
      </w:pPr>
      <w:r w:rsidRPr="00047A98">
        <w:rPr>
          <w:rFonts w:ascii="Arial" w:hAnsi="Arial" w:cs="Arial"/>
        </w:rPr>
        <w:t>For now, if you pass the ADT corridor on a Tuesday or Thursday evening, you’ll see exactly what makes these sessions so special — a department full of motivated students, passionate teachers and a shared commitment to producing outstanding work.</w:t>
      </w:r>
    </w:p>
    <w:p w14:paraId="5F1AFB0C" w14:textId="77777777" w:rsidR="00047A98" w:rsidRDefault="00047A98" w:rsidP="00047A98">
      <w:pPr>
        <w:rPr>
          <w:rFonts w:ascii="Arial" w:hAnsi="Arial" w:cs="Arial"/>
        </w:rPr>
      </w:pPr>
    </w:p>
    <w:p w14:paraId="77F63DCB" w14:textId="79B13E12" w:rsidR="00047A98" w:rsidRDefault="00047A98" w:rsidP="00047A98">
      <w:pPr>
        <w:rPr>
          <w:rFonts w:ascii="Arial" w:hAnsi="Arial" w:cs="Arial"/>
        </w:rPr>
      </w:pPr>
      <w:r>
        <w:rPr>
          <w:rFonts w:ascii="Arial" w:hAnsi="Arial" w:cs="Arial"/>
        </w:rPr>
        <w:t>Mr Gregory</w:t>
      </w:r>
    </w:p>
    <w:p w14:paraId="6AC5FEF6" w14:textId="7B44D167" w:rsidR="00047A98" w:rsidRPr="00047A98" w:rsidRDefault="00047A98" w:rsidP="00047A98">
      <w:pPr>
        <w:rPr>
          <w:rFonts w:ascii="Arial" w:hAnsi="Arial" w:cs="Arial"/>
        </w:rPr>
      </w:pPr>
      <w:r>
        <w:rPr>
          <w:rFonts w:ascii="Arial" w:hAnsi="Arial" w:cs="Arial"/>
        </w:rPr>
        <w:t>Head of Department - ADT</w:t>
      </w:r>
    </w:p>
    <w:p w14:paraId="5F249E79" w14:textId="77777777" w:rsidR="00E857F0" w:rsidRPr="00047A98" w:rsidRDefault="00E857F0">
      <w:pPr>
        <w:rPr>
          <w:rFonts w:ascii="Arial" w:hAnsi="Arial" w:cs="Arial"/>
        </w:rPr>
      </w:pPr>
    </w:p>
    <w:sectPr w:rsidR="00E857F0" w:rsidRPr="00047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A98"/>
    <w:rsid w:val="00047A98"/>
    <w:rsid w:val="001C39E5"/>
    <w:rsid w:val="005301F3"/>
    <w:rsid w:val="00726C15"/>
    <w:rsid w:val="00AF675C"/>
    <w:rsid w:val="00E8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5174B"/>
  <w15:chartTrackingRefBased/>
  <w15:docId w15:val="{4928D4E6-57F5-465C-BBB0-5C29B631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A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A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A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A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A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A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A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A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A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A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A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A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A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A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A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A98"/>
    <w:rPr>
      <w:rFonts w:eastAsiaTheme="majorEastAsia" w:cstheme="majorBidi"/>
      <w:color w:val="272727" w:themeColor="text1" w:themeTint="D8"/>
    </w:rPr>
  </w:style>
  <w:style w:type="paragraph" w:styleId="Title">
    <w:name w:val="Title"/>
    <w:basedOn w:val="Normal"/>
    <w:next w:val="Normal"/>
    <w:link w:val="TitleChar"/>
    <w:uiPriority w:val="10"/>
    <w:qFormat/>
    <w:rsid w:val="00047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A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A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A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A98"/>
    <w:pPr>
      <w:spacing w:before="160"/>
      <w:jc w:val="center"/>
    </w:pPr>
    <w:rPr>
      <w:i/>
      <w:iCs/>
      <w:color w:val="404040" w:themeColor="text1" w:themeTint="BF"/>
    </w:rPr>
  </w:style>
  <w:style w:type="character" w:customStyle="1" w:styleId="QuoteChar">
    <w:name w:val="Quote Char"/>
    <w:basedOn w:val="DefaultParagraphFont"/>
    <w:link w:val="Quote"/>
    <w:uiPriority w:val="29"/>
    <w:rsid w:val="00047A98"/>
    <w:rPr>
      <w:i/>
      <w:iCs/>
      <w:color w:val="404040" w:themeColor="text1" w:themeTint="BF"/>
    </w:rPr>
  </w:style>
  <w:style w:type="paragraph" w:styleId="ListParagraph">
    <w:name w:val="List Paragraph"/>
    <w:basedOn w:val="Normal"/>
    <w:uiPriority w:val="34"/>
    <w:qFormat/>
    <w:rsid w:val="00047A98"/>
    <w:pPr>
      <w:ind w:left="720"/>
      <w:contextualSpacing/>
    </w:pPr>
  </w:style>
  <w:style w:type="character" w:styleId="IntenseEmphasis">
    <w:name w:val="Intense Emphasis"/>
    <w:basedOn w:val="DefaultParagraphFont"/>
    <w:uiPriority w:val="21"/>
    <w:qFormat/>
    <w:rsid w:val="00047A98"/>
    <w:rPr>
      <w:i/>
      <w:iCs/>
      <w:color w:val="0F4761" w:themeColor="accent1" w:themeShade="BF"/>
    </w:rPr>
  </w:style>
  <w:style w:type="paragraph" w:styleId="IntenseQuote">
    <w:name w:val="Intense Quote"/>
    <w:basedOn w:val="Normal"/>
    <w:next w:val="Normal"/>
    <w:link w:val="IntenseQuoteChar"/>
    <w:uiPriority w:val="30"/>
    <w:qFormat/>
    <w:rsid w:val="00047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A98"/>
    <w:rPr>
      <w:i/>
      <w:iCs/>
      <w:color w:val="0F4761" w:themeColor="accent1" w:themeShade="BF"/>
    </w:rPr>
  </w:style>
  <w:style w:type="character" w:styleId="IntenseReference">
    <w:name w:val="Intense Reference"/>
    <w:basedOn w:val="DefaultParagraphFont"/>
    <w:uiPriority w:val="32"/>
    <w:qFormat/>
    <w:rsid w:val="00047A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164751">
      <w:bodyDiv w:val="1"/>
      <w:marLeft w:val="0"/>
      <w:marRight w:val="0"/>
      <w:marTop w:val="0"/>
      <w:marBottom w:val="0"/>
      <w:divBdr>
        <w:top w:val="none" w:sz="0" w:space="0" w:color="auto"/>
        <w:left w:val="none" w:sz="0" w:space="0" w:color="auto"/>
        <w:bottom w:val="none" w:sz="0" w:space="0" w:color="auto"/>
        <w:right w:val="none" w:sz="0" w:space="0" w:color="auto"/>
      </w:divBdr>
    </w:div>
    <w:div w:id="126807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2829</Characters>
  <Application>Microsoft Office Word</Application>
  <DocSecurity>0</DocSecurity>
  <Lines>23</Lines>
  <Paragraphs>6</Paragraphs>
  <ScaleCrop>false</ScaleCrop>
  <Company>Minster Trust for Education</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Gregory</dc:creator>
  <cp:keywords/>
  <dc:description/>
  <cp:lastModifiedBy>K Booth</cp:lastModifiedBy>
  <cp:revision>2</cp:revision>
  <dcterms:created xsi:type="dcterms:W3CDTF">2026-03-10T09:14:00Z</dcterms:created>
  <dcterms:modified xsi:type="dcterms:W3CDTF">2026-03-10T09:14:00Z</dcterms:modified>
</cp:coreProperties>
</file>